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BB" w:rsidRPr="005C34BB" w:rsidRDefault="005C34BB" w:rsidP="005C34BB">
      <w:pPr>
        <w:rPr>
          <w:b/>
          <w:bCs/>
        </w:rPr>
      </w:pPr>
      <w:r w:rsidRPr="005C34BB">
        <w:rPr>
          <w:b/>
          <w:bCs/>
        </w:rPr>
        <w:t>13.05. Типовой устав для обществ с ограниченной ответственностью.</w:t>
      </w:r>
    </w:p>
    <w:p w:rsidR="005C34BB" w:rsidRDefault="005C34BB" w:rsidP="005C34BB">
      <w:r>
        <w:t>На сайте налоговой службы представлен широкий выбор типовых уставов для обществ с ограниченной ответственностью</w:t>
      </w:r>
    </w:p>
    <w:p w:rsidR="005C34BB" w:rsidRDefault="005C34BB" w:rsidP="005C34BB">
      <w:r>
        <w:t>Юридические лица могут осуществлять свою деятельность на основании типового устава. Использование такого устава для общества с ограниченной ответственностью означает экономию времени на его составление, утверждение и оформление для государственной регистрации. В этом случае также отсутствует необходимость представлять его в регистрирующий орган, контрагентам, банкам или нотариусам.</w:t>
      </w:r>
    </w:p>
    <w:p w:rsidR="005C34BB" w:rsidRDefault="005C34BB" w:rsidP="005C34BB">
      <w:r>
        <w:t>Типовые уставы разработаны Министерством экономического развития и утверждены Приказом от 01.08.2018 №411. Выбирая один из вариантов, учредители полностью соглашаются со всеми его положениями. Подобрать устав или ознакомиться с ним поможет специальный сервис «Выбор типового устава» на сайте ФНС России www.nalog.gov.ru. Достаточно ответить на семь вопросов, и сервис автоматически подберет подходящий типовой устав из 36 разработанных вариантов.</w:t>
      </w:r>
    </w:p>
    <w:p w:rsidR="005C34BB" w:rsidRDefault="005C34BB" w:rsidP="005C34BB">
      <w:r>
        <w:t>Для перехода на использование типового устава вначале нужно выбрать одну из утвержденных форм устава, принять решение о переходе на типовой устав на общем собрании участников общества с ограниченной ответственностью и внести изменения в ЕГРЮЛ.</w:t>
      </w:r>
    </w:p>
    <w:p w:rsidR="005C34BB" w:rsidRDefault="005C34BB" w:rsidP="005C34BB">
      <w:r>
        <w:t>Подать заявление на государственную регистрацию изменений в связи с применением юридическим лицом типового устава можно с помощью онлайн-сервиса «Государственная онлайн-регистрация бизнеса» ФНС России или через нотариуса.</w:t>
      </w:r>
      <w:bookmarkStart w:id="0" w:name="_GoBack"/>
      <w:bookmarkEnd w:id="0"/>
    </w:p>
    <w:p w:rsidR="005C34BB" w:rsidRDefault="005C34BB" w:rsidP="005C34BB">
      <w:r>
        <w:t>При отправке через официальный сайт налоговой службы документы в электронном виде подписывают квалифицированной электронной подписью. Сертификат ключа проверки электронной квалифицированной подписи налогоплательщик может получить на безвозмездной основе в любом удостоверяющем центре ФНС России. Нотариус заверит документы своей электронной подписью и самостоятельно направит их в регистрирующий орган.</w:t>
      </w:r>
    </w:p>
    <w:sectPr w:rsidR="005C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BB"/>
    <w:rsid w:val="005C34BB"/>
    <w:rsid w:val="00B6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A20D"/>
  <w15:chartTrackingRefBased/>
  <w15:docId w15:val="{8E5A3379-03C1-4ED7-A506-04031FE7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2024-04-28T14:56:00Z</dcterms:created>
  <dcterms:modified xsi:type="dcterms:W3CDTF">2024-04-28T15:10:00Z</dcterms:modified>
</cp:coreProperties>
</file>